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2B5" w:rsidRDefault="006D42B5" w:rsidP="000E6CB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42B5" w:rsidRPr="006D42B5" w:rsidRDefault="006D42B5" w:rsidP="000E6CB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Перевод письма </w:t>
      </w:r>
      <w:r>
        <w:rPr>
          <w:rFonts w:ascii="Times New Roman" w:hAnsi="Times New Roman" w:cs="Times New Roman"/>
          <w:sz w:val="28"/>
          <w:szCs w:val="28"/>
        </w:rPr>
        <w:t>№21-21-09/3672-И от 20.11.2024г.</w:t>
      </w:r>
    </w:p>
    <w:p w:rsidR="006D42B5" w:rsidRDefault="006D42B5" w:rsidP="000E6CB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42B5" w:rsidRDefault="006D42B5" w:rsidP="000E6CB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6CB4" w:rsidRPr="000E6CB4" w:rsidRDefault="000E6CB4" w:rsidP="000E6CB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CB4">
        <w:rPr>
          <w:rFonts w:ascii="Times New Roman" w:hAnsi="Times New Roman" w:cs="Times New Roman"/>
          <w:sz w:val="28"/>
          <w:szCs w:val="28"/>
        </w:rPr>
        <w:t>Министерство транспорта Республики Казахстан и Комитет автомобильного транспорта и транспортного контроля направляют письмо Министерству транспорта и коммуникаций Литовской Республики.</w:t>
      </w:r>
    </w:p>
    <w:p w:rsidR="000E6CB4" w:rsidRPr="000E6CB4" w:rsidRDefault="000E6CB4" w:rsidP="000E6CB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CB4">
        <w:rPr>
          <w:rFonts w:ascii="Times New Roman" w:hAnsi="Times New Roman" w:cs="Times New Roman"/>
          <w:sz w:val="28"/>
          <w:szCs w:val="28"/>
        </w:rPr>
        <w:t>Согласно письму, с 1 декабря 2024 года все грузовые автомобили, выезжающие из Литвы через автодороги, должны быть зарегистрированы в информационной системе управления очередями транспортных средств (EVIS) до тог</w:t>
      </w:r>
      <w:bookmarkStart w:id="0" w:name="_GoBack"/>
      <w:bookmarkEnd w:id="0"/>
      <w:r w:rsidRPr="000E6CB4">
        <w:rPr>
          <w:rFonts w:ascii="Times New Roman" w:hAnsi="Times New Roman" w:cs="Times New Roman"/>
          <w:sz w:val="28"/>
          <w:szCs w:val="28"/>
        </w:rPr>
        <w:t>о, как они прибудут в пункт пропуска государственной границы Литвы.</w:t>
      </w:r>
    </w:p>
    <w:p w:rsidR="000E6CB4" w:rsidRPr="000E6CB4" w:rsidRDefault="000E6CB4" w:rsidP="000E6CB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CB4">
        <w:rPr>
          <w:rFonts w:ascii="Times New Roman" w:hAnsi="Times New Roman" w:cs="Times New Roman"/>
          <w:sz w:val="28"/>
          <w:szCs w:val="28"/>
        </w:rPr>
        <w:t>Кроме того, согласно предоставленной информации, только те грузовые автомобили, которые были вызваны на парковку на пункте пропуска государственной границы, получат разрешение на въезд, и будет сообщено, что регистрация транспортных средств непосредственно на пограничном пункте невозможна.</w:t>
      </w:r>
    </w:p>
    <w:p w:rsidR="000E6CB4" w:rsidRPr="000E6CB4" w:rsidRDefault="000E6CB4" w:rsidP="000E6CB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CB4">
        <w:rPr>
          <w:rFonts w:ascii="Times New Roman" w:hAnsi="Times New Roman" w:cs="Times New Roman"/>
          <w:sz w:val="28"/>
          <w:szCs w:val="28"/>
        </w:rPr>
        <w:t>Просим вас довести эту информацию до отечественных перевозчиков.</w:t>
      </w:r>
    </w:p>
    <w:p w:rsidR="00A324E7" w:rsidRDefault="00A324E7"/>
    <w:sectPr w:rsidR="00A324E7" w:rsidSect="005130BA">
      <w:pgSz w:w="11906" w:h="16838"/>
      <w:pgMar w:top="1134" w:right="141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97D"/>
    <w:rsid w:val="000E6CB4"/>
    <w:rsid w:val="003A097D"/>
    <w:rsid w:val="005130BA"/>
    <w:rsid w:val="006D42B5"/>
    <w:rsid w:val="00800927"/>
    <w:rsid w:val="00A3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081BC"/>
  <w15:chartTrackingRefBased/>
  <w15:docId w15:val="{568A8819-D51F-434A-A216-271231BB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6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E6CB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D4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42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2024-11-20T06:52:00Z</cp:lastPrinted>
  <dcterms:created xsi:type="dcterms:W3CDTF">2024-11-20T06:57:00Z</dcterms:created>
  <dcterms:modified xsi:type="dcterms:W3CDTF">2024-11-20T06:57:00Z</dcterms:modified>
</cp:coreProperties>
</file>